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77" w:rsidRPr="00CF018C" w:rsidRDefault="00136477" w:rsidP="00CF018C">
      <w:pPr>
        <w:pStyle w:val="NormlWeb"/>
        <w:shd w:val="clear" w:color="auto" w:fill="FFFFFF"/>
        <w:jc w:val="center"/>
        <w:rPr>
          <w:rStyle w:val="Kiemels2"/>
          <w:rFonts w:ascii="Arial" w:hAnsi="Arial" w:cs="Arial"/>
          <w:color w:val="463E3A"/>
          <w:sz w:val="21"/>
          <w:szCs w:val="21"/>
          <w:bdr w:val="none" w:sz="0" w:space="0" w:color="auto" w:frame="1"/>
        </w:rPr>
      </w:pPr>
      <w:r w:rsidRPr="00136477">
        <w:rPr>
          <w:rStyle w:val="Kiemels2"/>
          <w:rFonts w:ascii="Arial" w:hAnsi="Arial" w:cs="Arial"/>
          <w:noProof/>
          <w:color w:val="463E3A"/>
          <w:sz w:val="21"/>
          <w:szCs w:val="21"/>
          <w:bdr w:val="none" w:sz="0" w:space="0" w:color="auto" w:frame="1"/>
        </w:rPr>
        <w:drawing>
          <wp:inline distT="0" distB="0" distL="0" distR="0">
            <wp:extent cx="5760720" cy="1278469"/>
            <wp:effectExtent l="0" t="0" r="0" b="0"/>
            <wp:docPr id="1" name="Kép 1" descr="O:\Mucza Erzsike\2020-2021\levélpapír fejléc\levélpapír_fejlec_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ucza Erzsike\2020-2021\levélpapír fejléc\levélpapír_fejlec_ú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77" w:rsidRPr="00CF018C" w:rsidRDefault="00136477" w:rsidP="00AB2A88">
      <w:pPr>
        <w:pStyle w:val="NormlWeb"/>
        <w:shd w:val="clear" w:color="auto" w:fill="FFFFFF"/>
        <w:jc w:val="center"/>
        <w:rPr>
          <w:b/>
          <w:bCs/>
          <w:szCs w:val="25"/>
        </w:rPr>
      </w:pPr>
      <w:r w:rsidRPr="00CF018C">
        <w:rPr>
          <w:rStyle w:val="Kiemels2"/>
          <w:szCs w:val="21"/>
          <w:bdr w:val="none" w:sz="0" w:space="0" w:color="auto" w:frame="1"/>
        </w:rPr>
        <w:t>T</w:t>
      </w:r>
      <w:r w:rsidRPr="00CF018C">
        <w:rPr>
          <w:b/>
          <w:bCs/>
          <w:szCs w:val="25"/>
        </w:rPr>
        <w:t>isztelt Érdeklődő!</w:t>
      </w:r>
    </w:p>
    <w:p w:rsidR="009859BB" w:rsidRPr="009859BB" w:rsidRDefault="009859BB" w:rsidP="009859BB">
      <w:pPr>
        <w:jc w:val="both"/>
      </w:pPr>
      <w:r w:rsidRPr="009859BB">
        <w:t xml:space="preserve">2024. január 1-jétől megszűnik az eljárási illeték illetékbélyeggel való megfizethetőségének lehetősége, helyette a hatóság által közölt számlára történő utalással vagy készpénz átutalási megbízással lehet fizetni. A fel nem használt illetékbélyegek értékének visszatérítésére 2029. </w:t>
      </w:r>
      <w:r>
        <w:t>december 31-éig lesz lehetőség.</w:t>
      </w:r>
    </w:p>
    <w:p w:rsidR="00136477" w:rsidRPr="00CF018C" w:rsidRDefault="00136477" w:rsidP="00136477">
      <w:pPr>
        <w:pStyle w:val="NormlWeb"/>
        <w:shd w:val="clear" w:color="auto" w:fill="FFFFFF"/>
        <w:jc w:val="both"/>
        <w:rPr>
          <w:b/>
          <w:bCs/>
          <w:szCs w:val="25"/>
        </w:rPr>
      </w:pPr>
      <w:r w:rsidRPr="00CF018C">
        <w:rPr>
          <w:b/>
          <w:bCs/>
          <w:szCs w:val="25"/>
        </w:rPr>
        <w:t>A bizonyítvány másodlat igénylése az alábbiak szerint történik:</w:t>
      </w:r>
    </w:p>
    <w:p w:rsidR="00136477" w:rsidRPr="00CF018C" w:rsidRDefault="00136477" w:rsidP="00136477">
      <w:pPr>
        <w:pStyle w:val="NormlWeb"/>
        <w:shd w:val="clear" w:color="auto" w:fill="FFFFFF"/>
        <w:jc w:val="both"/>
        <w:rPr>
          <w:bCs/>
          <w:szCs w:val="25"/>
        </w:rPr>
      </w:pPr>
      <w:r w:rsidRPr="00CF018C">
        <w:rPr>
          <w:bCs/>
          <w:szCs w:val="25"/>
        </w:rPr>
        <w:t xml:space="preserve">A bizonyítvány másodlat kiadásához szükséges </w:t>
      </w:r>
      <w:r w:rsidRPr="00CF018C">
        <w:rPr>
          <w:b/>
          <w:bCs/>
          <w:szCs w:val="25"/>
        </w:rPr>
        <w:t> </w:t>
      </w:r>
      <w:r w:rsidRPr="00CF018C">
        <w:rPr>
          <w:b/>
          <w:bCs/>
          <w:i/>
          <w:iCs/>
          <w:szCs w:val="25"/>
        </w:rPr>
        <w:t>írásbeli kérelem</w:t>
      </w:r>
      <w:r w:rsidRPr="00CF018C">
        <w:rPr>
          <w:bCs/>
          <w:szCs w:val="25"/>
        </w:rPr>
        <w:t> alapján, előre egyeztetett időpontban kerül kiállításra/kiadásra.</w:t>
      </w:r>
    </w:p>
    <w:p w:rsidR="00136477" w:rsidRPr="00CF018C" w:rsidRDefault="00136477" w:rsidP="00136477">
      <w:pPr>
        <w:pStyle w:val="NormlWeb"/>
        <w:shd w:val="clear" w:color="auto" w:fill="FFFFFF"/>
        <w:rPr>
          <w:szCs w:val="28"/>
        </w:rPr>
      </w:pPr>
      <w:r w:rsidRPr="00CF018C">
        <w:rPr>
          <w:b/>
          <w:bCs/>
          <w:i/>
          <w:iCs/>
          <w:szCs w:val="28"/>
        </w:rPr>
        <w:t>Időpontot telefonon (+36-59/511-027), vagy e</w:t>
      </w:r>
      <w:r w:rsidR="00AB2A88" w:rsidRPr="00CF018C">
        <w:rPr>
          <w:b/>
          <w:bCs/>
          <w:i/>
          <w:iCs/>
          <w:szCs w:val="28"/>
        </w:rPr>
        <w:t>-</w:t>
      </w:r>
      <w:r w:rsidRPr="00CF018C">
        <w:rPr>
          <w:szCs w:val="28"/>
        </w:rPr>
        <w:t>mailen:</w:t>
      </w:r>
      <w:r w:rsidR="00CF018C">
        <w:rPr>
          <w:szCs w:val="28"/>
        </w:rPr>
        <w:t xml:space="preserve"> </w:t>
      </w:r>
      <w:hyperlink r:id="rId6" w:history="1">
        <w:r w:rsidRPr="00CF018C">
          <w:rPr>
            <w:rStyle w:val="Hiperhivatkozs"/>
            <w:color w:val="auto"/>
            <w:szCs w:val="28"/>
          </w:rPr>
          <w:t>szentimretf@gmail.com</w:t>
        </w:r>
      </w:hyperlink>
      <w:r w:rsidRPr="00CF018C">
        <w:rPr>
          <w:szCs w:val="28"/>
        </w:rPr>
        <w:t xml:space="preserve"> lehet kérni.</w:t>
      </w:r>
    </w:p>
    <w:p w:rsidR="00CF018C" w:rsidRPr="009859BB" w:rsidRDefault="00CF018C" w:rsidP="00136477">
      <w:pPr>
        <w:pStyle w:val="NormlWeb"/>
        <w:shd w:val="clear" w:color="auto" w:fill="FFFFFF"/>
        <w:jc w:val="both"/>
        <w:rPr>
          <w:b/>
          <w:bCs/>
          <w:szCs w:val="25"/>
        </w:rPr>
      </w:pPr>
      <w:r>
        <w:rPr>
          <w:b/>
          <w:bCs/>
          <w:szCs w:val="25"/>
        </w:rPr>
        <w:t xml:space="preserve">Elveszett általános iskolai </w:t>
      </w:r>
      <w:r w:rsidR="00824C2B">
        <w:rPr>
          <w:b/>
          <w:bCs/>
          <w:szCs w:val="25"/>
        </w:rPr>
        <w:t xml:space="preserve">bizonyítvány </w:t>
      </w:r>
      <w:r w:rsidR="00136477" w:rsidRPr="00CF018C">
        <w:rPr>
          <w:b/>
          <w:bCs/>
          <w:szCs w:val="25"/>
        </w:rPr>
        <w:t>pótlása</w:t>
      </w:r>
      <w:r>
        <w:rPr>
          <w:b/>
          <w:bCs/>
          <w:szCs w:val="25"/>
        </w:rPr>
        <w:t>:</w:t>
      </w:r>
    </w:p>
    <w:p w:rsidR="00AB2A88" w:rsidRPr="00CF018C" w:rsidRDefault="00136477" w:rsidP="00136477">
      <w:pPr>
        <w:pStyle w:val="NormlWeb"/>
        <w:shd w:val="clear" w:color="auto" w:fill="FFFFFF"/>
        <w:jc w:val="both"/>
        <w:rPr>
          <w:szCs w:val="25"/>
        </w:rPr>
      </w:pPr>
      <w:r w:rsidRPr="00CF018C">
        <w:rPr>
          <w:szCs w:val="25"/>
        </w:rPr>
        <w:t xml:space="preserve">A 20/2012 (VIII.31.) 96.§ 1) bekezdése értelmében a tanuló által elvégzett évfolyamokról a törzslap alapján év végi bizonyítványt kell kiállítani. Ha egy kiállított vagy kiadott érvényes bizonyítvány elveszett vagy megsemmisült, a tulajdonosa kérheti annak pótlását. Az elveszett vagy megsemmisült bizonyítványról – </w:t>
      </w:r>
      <w:r w:rsidRPr="00CF018C">
        <w:rPr>
          <w:b/>
          <w:szCs w:val="25"/>
        </w:rPr>
        <w:t>kérelemre</w:t>
      </w:r>
      <w:r w:rsidRPr="00CF018C">
        <w:rPr>
          <w:szCs w:val="25"/>
        </w:rPr>
        <w:t xml:space="preserve"> – a törzslap alapján bizonyítványmásodlat állítható ki. A 20/2012. (VIII.31.) kormányrendelet 114.§ (1) bekezdése szerint a </w:t>
      </w:r>
      <w:r w:rsidRPr="00CF018C">
        <w:rPr>
          <w:b/>
          <w:bCs/>
          <w:szCs w:val="25"/>
        </w:rPr>
        <w:t>köznevelés rendszerében kiállított bizonyítványmásodlat</w:t>
      </w:r>
      <w:r w:rsidRPr="00CF018C">
        <w:rPr>
          <w:szCs w:val="25"/>
        </w:rPr>
        <w:t xml:space="preserve"> az eredeti okirat pótlására szolgáló, a törzslap tartalmával megegyező, a kiállításának időpontjában hitelesített irat. A pótlásra szolgáló másodlat készítését az eredeti bizonyítványt kiállító iskola vagy jogutódja, az iskola jogutód nélküli megszűnése esetén az végzi, akinél a megszűnt iskola iratait elhelyezték (a továbbiakban együtt: kiállító szerv). </w:t>
      </w:r>
    </w:p>
    <w:p w:rsidR="00AB2A88" w:rsidRPr="009859BB" w:rsidRDefault="00AB2A88" w:rsidP="00AB2A88">
      <w:pPr>
        <w:rPr>
          <w:b/>
          <w:i/>
          <w:sz w:val="28"/>
          <w:u w:val="single"/>
        </w:rPr>
      </w:pPr>
      <w:r w:rsidRPr="009859BB">
        <w:rPr>
          <w:b/>
          <w:i/>
          <w:sz w:val="28"/>
          <w:u w:val="single"/>
        </w:rPr>
        <w:t>A kérelemnek tartalmaznia kell az alábbi adatokat:</w:t>
      </w:r>
    </w:p>
    <w:p w:rsidR="00AB2A88" w:rsidRPr="009859BB" w:rsidRDefault="00AB2A88" w:rsidP="009859BB">
      <w:pPr>
        <w:jc w:val="both"/>
        <w:rPr>
          <w:b/>
        </w:rPr>
      </w:pPr>
      <w:r w:rsidRPr="009859BB">
        <w:rPr>
          <w:b/>
        </w:rPr>
        <w:t>Név, születési hely, idő, anyja neve, lakcím, telefonszám, melyik évben és hol végzett, milyen tagozaton, melyik osztályban</w:t>
      </w:r>
      <w:r w:rsidR="009859BB" w:rsidRPr="009859BB">
        <w:rPr>
          <w:b/>
        </w:rPr>
        <w:t>?</w:t>
      </w:r>
    </w:p>
    <w:p w:rsidR="00136477" w:rsidRPr="00CF018C" w:rsidRDefault="00136477" w:rsidP="00136477">
      <w:pPr>
        <w:pStyle w:val="NormlWeb"/>
        <w:shd w:val="clear" w:color="auto" w:fill="FFFFFF"/>
        <w:jc w:val="both"/>
        <w:rPr>
          <w:szCs w:val="25"/>
        </w:rPr>
      </w:pPr>
      <w:r w:rsidRPr="00CF018C">
        <w:rPr>
          <w:szCs w:val="25"/>
        </w:rPr>
        <w:t>A bizonyítványmásodlat a külön jogszabályban meghatározottak szerint </w:t>
      </w:r>
      <w:r w:rsidRPr="00CF018C">
        <w:rPr>
          <w:b/>
          <w:bCs/>
          <w:szCs w:val="25"/>
        </w:rPr>
        <w:t>illetékköteles</w:t>
      </w:r>
      <w:r w:rsidRPr="00CF018C">
        <w:rPr>
          <w:szCs w:val="25"/>
        </w:rPr>
        <w:t xml:space="preserve"> (20/2012. EMMI R. 96. § (6) bekezdés) A 2002. évi XLII. tv. 12. számú mellékletének 8. pontja alapján az iskolai bizonyítvány (…) másolatának, másodlatának </w:t>
      </w:r>
      <w:r w:rsidRPr="00CF018C">
        <w:rPr>
          <w:b/>
          <w:szCs w:val="25"/>
        </w:rPr>
        <w:t>kiállításáért 3000 Ft illetéket kell leróni.</w:t>
      </w:r>
      <w:r w:rsidRPr="00CF018C">
        <w:rPr>
          <w:szCs w:val="25"/>
        </w:rPr>
        <w:t xml:space="preserve"> </w:t>
      </w:r>
      <w:r w:rsidR="009859BB">
        <w:rPr>
          <w:szCs w:val="25"/>
        </w:rPr>
        <w:t xml:space="preserve"> A PM rendelet 1/A §</w:t>
      </w:r>
      <w:proofErr w:type="spellStart"/>
      <w:r w:rsidR="009859BB">
        <w:rPr>
          <w:szCs w:val="25"/>
        </w:rPr>
        <w:t>-</w:t>
      </w:r>
      <w:proofErr w:type="gramStart"/>
      <w:r w:rsidR="009859BB">
        <w:rPr>
          <w:szCs w:val="25"/>
        </w:rPr>
        <w:t>a</w:t>
      </w:r>
      <w:proofErr w:type="spellEnd"/>
      <w:proofErr w:type="gramEnd"/>
      <w:r w:rsidR="009859BB">
        <w:rPr>
          <w:szCs w:val="25"/>
        </w:rPr>
        <w:t xml:space="preserve"> a közigazgatási hatósági eljárási illeték megfizetésére szolgáló számlaként a </w:t>
      </w:r>
      <w:r w:rsidR="009859BB" w:rsidRPr="009859BB">
        <w:rPr>
          <w:b/>
          <w:szCs w:val="25"/>
        </w:rPr>
        <w:t xml:space="preserve">Kincstár által vezetett eljárási </w:t>
      </w:r>
      <w:proofErr w:type="spellStart"/>
      <w:r w:rsidR="009859BB" w:rsidRPr="009859BB">
        <w:rPr>
          <w:b/>
          <w:szCs w:val="25"/>
        </w:rPr>
        <w:t>illetékbevételi</w:t>
      </w:r>
      <w:proofErr w:type="spellEnd"/>
      <w:r w:rsidR="009859BB" w:rsidRPr="009859BB">
        <w:rPr>
          <w:b/>
          <w:szCs w:val="25"/>
        </w:rPr>
        <w:t xml:space="preserve"> 10032000-01012107 számlaszámra kell megfizetni</w:t>
      </w:r>
      <w:r w:rsidR="009859BB">
        <w:rPr>
          <w:szCs w:val="25"/>
        </w:rPr>
        <w:t xml:space="preserve">. </w:t>
      </w:r>
      <w:r w:rsidRPr="00CF018C">
        <w:rPr>
          <w:szCs w:val="25"/>
        </w:rPr>
        <w:t>Az ügyintézés határideje általában 8 nap. A kért iratot csak az érintett, vagy annak írásbeli meghatalmazottja, kiskorú esetén a gondviselője személyesen veheti át.</w:t>
      </w:r>
    </w:p>
    <w:p w:rsidR="00AB2A88" w:rsidRDefault="009859BB" w:rsidP="00AB2A88">
      <w:pPr>
        <w:jc w:val="center"/>
        <w:rPr>
          <w:rFonts w:cs="Times New Roman"/>
          <w:b/>
        </w:rPr>
      </w:pPr>
      <w:r>
        <w:rPr>
          <w:rFonts w:cs="Times New Roman"/>
          <w:b/>
        </w:rPr>
        <w:t>Az illeték megfizetését minden esetben szükséges igazolni a köznevelési intézmény felé. Az igazolásból egyértelműen ki kell derülnie annak, hogy az illetéket kire vonatkozóan, milyen összegben és mely ügy</w:t>
      </w:r>
      <w:r w:rsidR="00824C2B">
        <w:rPr>
          <w:rFonts w:cs="Times New Roman"/>
          <w:b/>
        </w:rPr>
        <w:t>b</w:t>
      </w:r>
      <w:r>
        <w:rPr>
          <w:rFonts w:cs="Times New Roman"/>
          <w:b/>
        </w:rPr>
        <w:t>en fizették meg. Ennek hiányában nem áll módunkban igazolást kiállítani és kiadni sem!</w:t>
      </w:r>
    </w:p>
    <w:p w:rsidR="009859BB" w:rsidRDefault="009859BB" w:rsidP="00AB2A88">
      <w:pPr>
        <w:jc w:val="center"/>
        <w:rPr>
          <w:rFonts w:cs="Times New Roman"/>
          <w:b/>
        </w:rPr>
      </w:pPr>
      <w:bookmarkStart w:id="0" w:name="_GoBack"/>
      <w:bookmarkEnd w:id="0"/>
    </w:p>
    <w:sectPr w:rsidR="009859BB" w:rsidSect="009859BB">
      <w:type w:val="continuous"/>
      <w:pgSz w:w="11900" w:h="16820" w:code="9"/>
      <w:pgMar w:top="426" w:right="985" w:bottom="238" w:left="141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E04"/>
    <w:multiLevelType w:val="multilevel"/>
    <w:tmpl w:val="5852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77"/>
    <w:rsid w:val="00136477"/>
    <w:rsid w:val="002A532F"/>
    <w:rsid w:val="00346DC0"/>
    <w:rsid w:val="00483281"/>
    <w:rsid w:val="00824C2B"/>
    <w:rsid w:val="009859BB"/>
    <w:rsid w:val="00AB2A88"/>
    <w:rsid w:val="00AF5E19"/>
    <w:rsid w:val="00C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B163B-0016-466C-AC75-9A837939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364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36477"/>
    <w:rPr>
      <w:b/>
      <w:bCs/>
    </w:rPr>
  </w:style>
  <w:style w:type="character" w:styleId="Kiemels">
    <w:name w:val="Emphasis"/>
    <w:basedOn w:val="Bekezdsalapbettpusa"/>
    <w:uiPriority w:val="20"/>
    <w:qFormat/>
    <w:rsid w:val="00136477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3647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5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5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ntimretf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341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cp:lastPrinted>2024-02-13T14:13:00Z</cp:lastPrinted>
  <dcterms:created xsi:type="dcterms:W3CDTF">2024-02-13T13:26:00Z</dcterms:created>
  <dcterms:modified xsi:type="dcterms:W3CDTF">2024-02-14T09:33:00Z</dcterms:modified>
</cp:coreProperties>
</file>